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0FD7" w14:textId="3B2151CA" w:rsidR="00A32ECD" w:rsidRDefault="004F594B">
      <w:r>
        <w:t>Risk Pool Membership</w:t>
      </w:r>
    </w:p>
    <w:p w14:paraId="2F4A8732" w14:textId="77777777" w:rsidR="004F594B" w:rsidRDefault="004F594B">
      <w:r>
        <w:t xml:space="preserve">The (local entity) is a member of the </w:t>
      </w:r>
      <w:r w:rsidR="00092D9E">
        <w:t>Public Entities Pool of Ohio</w:t>
      </w:r>
      <w:r>
        <w:t xml:space="preserve">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593145B4" w14:textId="77777777" w:rsidR="004F594B" w:rsidRDefault="004F594B" w:rsidP="0084418A">
      <w:pPr>
        <w:spacing w:after="0"/>
      </w:pPr>
      <w:r>
        <w:tab/>
        <w:t>-</w:t>
      </w:r>
      <w:r w:rsidR="004E6C71">
        <w:t xml:space="preserve"> </w:t>
      </w:r>
      <w:r>
        <w:t>General liability and casualty</w:t>
      </w:r>
    </w:p>
    <w:p w14:paraId="524C019A" w14:textId="77777777"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14:paraId="48E64A69" w14:textId="77777777" w:rsidR="0084418A" w:rsidRDefault="0084418A" w:rsidP="0084418A">
      <w:pPr>
        <w:spacing w:after="0"/>
      </w:pPr>
      <w:r>
        <w:tab/>
        <w:t>- Cyber</w:t>
      </w:r>
    </w:p>
    <w:p w14:paraId="45C17357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14:paraId="2972983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14:paraId="2C472883" w14:textId="77777777"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14:paraId="40EA06F3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14:paraId="6D197E8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14:paraId="0618E51B" w14:textId="77777777" w:rsidR="0084418A" w:rsidRDefault="0084418A" w:rsidP="0084418A">
      <w:pPr>
        <w:spacing w:after="0"/>
      </w:pPr>
    </w:p>
    <w:p w14:paraId="0419F648" w14:textId="654048DC" w:rsidR="004F594B" w:rsidRDefault="004F594B">
      <w:r>
        <w:t xml:space="preserve">The Pool reported the following summary of </w:t>
      </w:r>
      <w:r w:rsidR="00013A43">
        <w:t>actuarially-measured liabilities</w:t>
      </w:r>
      <w:r>
        <w:t xml:space="preserve"> and </w:t>
      </w:r>
      <w:r w:rsidR="00013A43">
        <w:t xml:space="preserve">assets </w:t>
      </w:r>
      <w:r>
        <w:t>available to pay those liabilities as of December 31</w:t>
      </w:r>
      <w:r w:rsidR="0084418A">
        <w:t>:</w:t>
      </w:r>
    </w:p>
    <w:p w14:paraId="7309E7D8" w14:textId="77777777"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193"/>
        <w:gridCol w:w="2489"/>
        <w:gridCol w:w="2193"/>
      </w:tblGrid>
      <w:tr w:rsidR="00F7459E" w14:paraId="011506B1" w14:textId="77777777" w:rsidTr="00F7459E">
        <w:trPr>
          <w:gridAfter w:val="1"/>
          <w:wAfter w:w="2193" w:type="dxa"/>
          <w:trHeight w:val="263"/>
        </w:trPr>
        <w:tc>
          <w:tcPr>
            <w:tcW w:w="2485" w:type="dxa"/>
          </w:tcPr>
          <w:p w14:paraId="5E103271" w14:textId="77777777" w:rsidR="00F7459E" w:rsidRDefault="00F7459E"/>
        </w:tc>
        <w:tc>
          <w:tcPr>
            <w:tcW w:w="2193" w:type="dxa"/>
          </w:tcPr>
          <w:p w14:paraId="43820B96" w14:textId="77777777" w:rsidR="00F7459E" w:rsidRPr="00CE1F28" w:rsidRDefault="00F7459E" w:rsidP="001F15DA">
            <w:pPr>
              <w:jc w:val="center"/>
              <w:rPr>
                <w:u w:val="single"/>
              </w:rPr>
            </w:pPr>
          </w:p>
        </w:tc>
        <w:tc>
          <w:tcPr>
            <w:tcW w:w="2489" w:type="dxa"/>
          </w:tcPr>
          <w:p w14:paraId="2E6C0553" w14:textId="0F1CB62B" w:rsidR="00F7459E" w:rsidRPr="00CE1F28" w:rsidRDefault="008E7C3A" w:rsidP="008E7C3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F7459E" w:rsidRPr="00CE1F28">
              <w:rPr>
                <w:u w:val="single"/>
              </w:rPr>
              <w:t>0</w:t>
            </w:r>
            <w:r w:rsidR="00F7459E">
              <w:rPr>
                <w:u w:val="single"/>
              </w:rPr>
              <w:t>2</w:t>
            </w:r>
            <w:r w:rsidR="0037533D">
              <w:rPr>
                <w:u w:val="single"/>
              </w:rPr>
              <w:t>4</w:t>
            </w:r>
          </w:p>
        </w:tc>
      </w:tr>
      <w:tr w:rsidR="00F7459E" w14:paraId="023E571E" w14:textId="77777777" w:rsidTr="00F7459E">
        <w:trPr>
          <w:gridAfter w:val="1"/>
          <w:wAfter w:w="2193" w:type="dxa"/>
          <w:trHeight w:val="263"/>
        </w:trPr>
        <w:tc>
          <w:tcPr>
            <w:tcW w:w="2485" w:type="dxa"/>
          </w:tcPr>
          <w:p w14:paraId="1EAE56FF" w14:textId="77777777" w:rsidR="00F7459E" w:rsidRDefault="00F7459E"/>
        </w:tc>
        <w:tc>
          <w:tcPr>
            <w:tcW w:w="2193" w:type="dxa"/>
          </w:tcPr>
          <w:p w14:paraId="23702FB9" w14:textId="77777777" w:rsidR="00F7459E" w:rsidRDefault="00F7459E"/>
        </w:tc>
        <w:tc>
          <w:tcPr>
            <w:tcW w:w="2489" w:type="dxa"/>
          </w:tcPr>
          <w:p w14:paraId="214C2BF0" w14:textId="6F2CC436" w:rsidR="00F7459E" w:rsidRDefault="00F7459E"/>
        </w:tc>
      </w:tr>
      <w:tr w:rsidR="00F7459E" w14:paraId="284B5385" w14:textId="77777777" w:rsidTr="00F7459E">
        <w:trPr>
          <w:gridAfter w:val="1"/>
          <w:wAfter w:w="2193" w:type="dxa"/>
          <w:trHeight w:val="538"/>
        </w:trPr>
        <w:tc>
          <w:tcPr>
            <w:tcW w:w="2485" w:type="dxa"/>
          </w:tcPr>
          <w:p w14:paraId="2CA0C938" w14:textId="77777777" w:rsidR="00F7459E" w:rsidRDefault="00F7459E">
            <w:r>
              <w:t>Cash and investments</w:t>
            </w:r>
          </w:p>
          <w:p w14:paraId="2F5424BA" w14:textId="77777777" w:rsidR="00F7459E" w:rsidRDefault="00F7459E"/>
        </w:tc>
        <w:tc>
          <w:tcPr>
            <w:tcW w:w="2193" w:type="dxa"/>
          </w:tcPr>
          <w:p w14:paraId="1B2837C6" w14:textId="77777777" w:rsidR="00F7459E" w:rsidRDefault="00F7459E" w:rsidP="001F15DA"/>
        </w:tc>
        <w:tc>
          <w:tcPr>
            <w:tcW w:w="2489" w:type="dxa"/>
          </w:tcPr>
          <w:p w14:paraId="4A11CF52" w14:textId="0FAFE251" w:rsidR="00F7459E" w:rsidRDefault="00F7459E" w:rsidP="001F15DA">
            <w:r>
              <w:t xml:space="preserve">$ </w:t>
            </w:r>
            <w:r w:rsidR="0086024F">
              <w:t>4</w:t>
            </w:r>
            <w:r w:rsidR="006E22EE">
              <w:t>8</w:t>
            </w:r>
            <w:r w:rsidR="008E7C3A">
              <w:t>,</w:t>
            </w:r>
            <w:r w:rsidR="006E22EE">
              <w:t>150</w:t>
            </w:r>
            <w:r w:rsidR="008E7C3A">
              <w:t>,</w:t>
            </w:r>
            <w:r w:rsidR="006E22EE">
              <w:t>572</w:t>
            </w:r>
          </w:p>
        </w:tc>
      </w:tr>
      <w:tr w:rsidR="00F7459E" w14:paraId="6E047F75" w14:textId="77777777" w:rsidTr="00F7459E">
        <w:trPr>
          <w:gridAfter w:val="1"/>
          <w:wAfter w:w="2193" w:type="dxa"/>
          <w:trHeight w:val="275"/>
        </w:trPr>
        <w:tc>
          <w:tcPr>
            <w:tcW w:w="2485" w:type="dxa"/>
          </w:tcPr>
          <w:p w14:paraId="6CCFE57D" w14:textId="77777777" w:rsidR="00F7459E" w:rsidRDefault="00F7459E">
            <w:r>
              <w:t>Actuarial liabilities</w:t>
            </w:r>
          </w:p>
        </w:tc>
        <w:tc>
          <w:tcPr>
            <w:tcW w:w="2193" w:type="dxa"/>
          </w:tcPr>
          <w:p w14:paraId="1196C50E" w14:textId="77777777" w:rsidR="00F7459E" w:rsidRDefault="00F7459E" w:rsidP="001F15DA"/>
        </w:tc>
        <w:tc>
          <w:tcPr>
            <w:tcW w:w="2489" w:type="dxa"/>
          </w:tcPr>
          <w:p w14:paraId="7EA3D3E2" w14:textId="3BD72DCC" w:rsidR="00F7459E" w:rsidRDefault="00F7459E" w:rsidP="001F15DA">
            <w:r>
              <w:t>$</w:t>
            </w:r>
            <w:r w:rsidR="008E7C3A">
              <w:t xml:space="preserve"> </w:t>
            </w:r>
            <w:r w:rsidR="0093498B">
              <w:t>22,652,556</w:t>
            </w:r>
          </w:p>
        </w:tc>
      </w:tr>
      <w:tr w:rsidR="00F7459E" w14:paraId="50F8A0B0" w14:textId="77777777" w:rsidTr="00F7459E">
        <w:trPr>
          <w:trHeight w:val="275"/>
        </w:trPr>
        <w:tc>
          <w:tcPr>
            <w:tcW w:w="2485" w:type="dxa"/>
          </w:tcPr>
          <w:p w14:paraId="3D9A9D2C" w14:textId="77777777" w:rsidR="00F7459E" w:rsidRDefault="00F7459E"/>
        </w:tc>
        <w:tc>
          <w:tcPr>
            <w:tcW w:w="2193" w:type="dxa"/>
          </w:tcPr>
          <w:p w14:paraId="0B482DE2" w14:textId="77777777" w:rsidR="00F7459E" w:rsidRDefault="00F7459E"/>
        </w:tc>
        <w:tc>
          <w:tcPr>
            <w:tcW w:w="2489" w:type="dxa"/>
          </w:tcPr>
          <w:p w14:paraId="6F8C6996" w14:textId="5A084B93" w:rsidR="00F7459E" w:rsidRDefault="00F7459E"/>
        </w:tc>
        <w:tc>
          <w:tcPr>
            <w:tcW w:w="2193" w:type="dxa"/>
          </w:tcPr>
          <w:p w14:paraId="78BBA011" w14:textId="77777777" w:rsidR="00F7459E" w:rsidRDefault="00F7459E"/>
        </w:tc>
      </w:tr>
    </w:tbl>
    <w:p w14:paraId="4ED0DAF6" w14:textId="6A30EF97" w:rsidR="009C7461" w:rsidRDefault="009C7461" w:rsidP="009C7461">
      <w:r w:rsidRPr="009C7461">
        <w:rPr>
          <w:highlight w:val="lightGray"/>
        </w:rPr>
        <w:t xml:space="preserve">[Use if this applies] During </w:t>
      </w:r>
      <w:r w:rsidR="00F7459E">
        <w:rPr>
          <w:highlight w:val="lightGray"/>
        </w:rPr>
        <w:t>202</w:t>
      </w:r>
      <w:r w:rsidR="0093498B">
        <w:rPr>
          <w:highlight w:val="lightGray"/>
        </w:rPr>
        <w:t>4</w:t>
      </w:r>
      <w:r w:rsidRPr="009C7461">
        <w:rPr>
          <w:highlight w:val="lightGray"/>
        </w:rPr>
        <w:t xml:space="preserve"> (local entity) made $xxx payments for casualty claims that exceeded the limits of the casualty policy. During </w:t>
      </w:r>
      <w:r w:rsidR="00F7459E">
        <w:rPr>
          <w:highlight w:val="lightGray"/>
        </w:rPr>
        <w:t>202</w:t>
      </w:r>
      <w:r w:rsidR="0093498B">
        <w:rPr>
          <w:highlight w:val="lightGray"/>
        </w:rPr>
        <w:t>4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3D6CEBE7" w14:textId="0DF6EC7A" w:rsidR="009C7461" w:rsidRDefault="009C7461" w:rsidP="009C7461">
      <w:r w:rsidRPr="005A6649">
        <w:rPr>
          <w:highlight w:val="lightGray"/>
        </w:rPr>
        <w:t xml:space="preserve">During </w:t>
      </w:r>
      <w:r w:rsidR="00F7459E">
        <w:rPr>
          <w:highlight w:val="lightGray"/>
        </w:rPr>
        <w:t>202</w:t>
      </w:r>
      <w:r w:rsidR="0093498B">
        <w:rPr>
          <w:highlight w:val="lightGray"/>
        </w:rPr>
        <w:t>4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16A2E346" w14:textId="77777777" w:rsidR="009C7461" w:rsidRDefault="009C7461"/>
    <w:p w14:paraId="01F5AC8E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13A43"/>
    <w:rsid w:val="00092D9E"/>
    <w:rsid w:val="000B79A9"/>
    <w:rsid w:val="001057A7"/>
    <w:rsid w:val="001F15DA"/>
    <w:rsid w:val="00256FFA"/>
    <w:rsid w:val="00273997"/>
    <w:rsid w:val="00277438"/>
    <w:rsid w:val="0037533D"/>
    <w:rsid w:val="004E6C71"/>
    <w:rsid w:val="004F594B"/>
    <w:rsid w:val="00520691"/>
    <w:rsid w:val="005A6649"/>
    <w:rsid w:val="006E22EE"/>
    <w:rsid w:val="00701562"/>
    <w:rsid w:val="007109E4"/>
    <w:rsid w:val="00785BAD"/>
    <w:rsid w:val="008113F4"/>
    <w:rsid w:val="00824F9A"/>
    <w:rsid w:val="0084418A"/>
    <w:rsid w:val="0086024F"/>
    <w:rsid w:val="008A6F99"/>
    <w:rsid w:val="008E7C3A"/>
    <w:rsid w:val="0093498B"/>
    <w:rsid w:val="009C7461"/>
    <w:rsid w:val="00A32ECD"/>
    <w:rsid w:val="00A4767B"/>
    <w:rsid w:val="00A53D70"/>
    <w:rsid w:val="00CE1F28"/>
    <w:rsid w:val="00F7459E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4F41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F0095-1502-436B-AB74-E82A7939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B74D3-0A25-4E52-AF9A-87CCCD90AA68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3.xml><?xml version="1.0" encoding="utf-8"?>
<ds:datastoreItem xmlns:ds="http://schemas.openxmlformats.org/officeDocument/2006/customXml" ds:itemID="{2E40F13C-30A0-4DC5-95B1-F04DE285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Pantke, Katie</dc:creator>
  <cp:lastModifiedBy>Sean W. Garland</cp:lastModifiedBy>
  <cp:revision>3</cp:revision>
  <dcterms:created xsi:type="dcterms:W3CDTF">2025-07-15T19:48:00Z</dcterms:created>
  <dcterms:modified xsi:type="dcterms:W3CDTF">2025-07-16T19:30:00Z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